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BC23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76C6B92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第四单元 沉淀溶解平衡</w:t>
      </w:r>
    </w:p>
    <w:p w14:paraId="40BA131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沉淀溶解平衡原理及其应用</w:t>
      </w:r>
    </w:p>
    <w:p w14:paraId="3D7A3D6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5937F0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567CEFC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溶解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1206B28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25FACE37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5D52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40" o:spid="_x0000_s2055" o:spt="20" style="position:absolute;left:0pt;margin-left:150.6pt;margin-top:33.45pt;height:0pt;width:161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  <w:r>
        <w:rPr>
          <w:rFonts w:ascii="Times New Roman" w:hAnsi="Times New Roman" w:eastAsia="宋体" w:cs="Times New Roman"/>
          <w:color w:val="91ACE0"/>
          <w:szCs w:val="21"/>
        </w:rPr>
        <w:t>AgCl(s)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\o(,\s\up11(溶解),\s\do4(沉淀))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Ag</w: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color w:val="91ACE0"/>
          <w:szCs w:val="21"/>
        </w:rPr>
        <w:t>(aq)＋Cl</w: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D8FAD8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4C003AB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不等于0</w:t>
      </w:r>
    </w:p>
    <w:p w14:paraId="3FD9DDF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相等</w:t>
      </w:r>
    </w:p>
    <w:p w14:paraId="24262CB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保持恒定</w:t>
      </w:r>
    </w:p>
    <w:p w14:paraId="678F5C3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发生移动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01D0EEF1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476B41EE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4445" b="1143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78CD3202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730472CE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0CB54140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2094E3D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0AF522F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794B4D98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152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CC7B0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0EB5945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1×10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－5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mol·L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67097D1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720FC16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617A75A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3200C2E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624261C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Fe(OH)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宋体" w:hAnsi="宋体" w:eastAsia="宋体" w:cs="Times New Roman"/>
          <w:color w:val="91ACE0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27ADCFC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</w:p>
    <w:p w14:paraId="5209FAB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S＋Cu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CuS</w:t>
      </w:r>
      <w:r>
        <w:rPr>
          <w:rFonts w:ascii="宋体" w:hAnsi="宋体" w:eastAsia="宋体" w:cs="Times New Roman"/>
          <w:color w:val="91ACE0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3E4E38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5EF974B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22FFF6B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CaCO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＋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Ca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O＋CO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宋体" w:hAnsi="宋体" w:eastAsia="宋体" w:cs="Times New Roman"/>
          <w:color w:val="91ACE0"/>
          <w:szCs w:val="21"/>
          <w:u w:val="thick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0A96B1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0E7EB85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Mg(OH)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end"/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Mg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E737B3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1F49AB2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837619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2FA7ABB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沉淀溶解平衡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4E730E0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2EEE032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7BFAC1A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39" o:spid="_x0000_s2054" o:spt="20" style="position:absolute;left:0pt;margin-left:1.1pt;margin-top:37.35pt;height:0pt;width:55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pict>
          <v:line id="直接连接符 37" o:spid="_x0000_s2053" o:spt="20" style="position:absolute;left:0pt;flip:y;margin-left:310.1pt;margin-top:15.35pt;height:0.5pt;width:159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a．锅炉除垢：将CaSO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</w:rPr>
        <w:t>CaSO</w: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91ACE0"/>
          <w:szCs w:val="21"/>
        </w:rPr>
        <w:t>(s)＋CO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宋体" w:hAnsi="宋体" w:eastAsia="宋体" w:cs="Courier New"/>
          <w:color w:val="91ACE0"/>
          <w:sz w:val="24"/>
          <w:szCs w:val="24"/>
        </w:rPr>
        <w:t xml:space="preserve"> </w:t>
      </w:r>
      <w:r>
        <w:rPr>
          <w:rFonts w:ascii="宋体" w:hAnsi="宋体" w:eastAsia="宋体" w:cs="Courier New"/>
          <w:color w:val="91ACE0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</w:rPr>
        <w:t>CaCO</w: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</w:rPr>
        <w:t>(s)＋SO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DE349FA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color w:val="91ACE0"/>
          <w:sz w:val="24"/>
          <w:szCs w:val="24"/>
          <w:u w:val="thick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(aq)＋PbS(s)</w:t>
      </w:r>
      <w:r>
        <w:rPr>
          <w:rFonts w:ascii="宋体" w:hAnsi="宋体" w:eastAsia="宋体" w:cs="Courier New"/>
          <w:color w:val="91ACE0"/>
          <w:sz w:val="24"/>
          <w:szCs w:val="24"/>
          <w:u w:val="thick"/>
        </w:rPr>
        <w:t xml:space="preserve"> </w:t>
      </w:r>
      <w:r>
        <w:rPr>
          <w:rFonts w:ascii="宋体" w:hAnsi="宋体" w:eastAsia="宋体" w:cs="Courier New"/>
          <w:color w:val="91ACE0"/>
          <w:sz w:val="24"/>
          <w:szCs w:val="24"/>
          <w:u w:val="thick"/>
        </w:rPr>
        <w:drawing>
          <wp:inline distT="0" distB="0" distL="0" distR="0">
            <wp:extent cx="283210" cy="104140"/>
            <wp:effectExtent l="0" t="0" r="2540" b="1016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CuS(s)＋Pb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399EBD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72F95FC8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 xml:space="preserve">升高温度，沉淀溶解平衡一定正向移动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63DC8359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　)</w:t>
      </w:r>
    </w:p>
    <w:p w14:paraId="1DA7EBBD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）向AgCl沉淀中加入NaCl固体，AgCl沉淀的溶解度不变   (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E0B758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8A9451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0CB626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58B29B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6CB331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C73926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48C4F6A3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br w:type="page"/>
      </w:r>
    </w:p>
    <w:p w14:paraId="4736B2A7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4" name="图片 4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9FCD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9C0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22BD3B7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5" name="图片 5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0A2599"/>
    <w:rsid w:val="0006608B"/>
    <w:rsid w:val="000A2599"/>
    <w:rsid w:val="000E468C"/>
    <w:rsid w:val="00155F19"/>
    <w:rsid w:val="0039612A"/>
    <w:rsid w:val="003C54B1"/>
    <w:rsid w:val="007E24E9"/>
    <w:rsid w:val="008276FD"/>
    <w:rsid w:val="0089162A"/>
    <w:rsid w:val="00A1712F"/>
    <w:rsid w:val="00A65F3E"/>
    <w:rsid w:val="135467B6"/>
    <w:rsid w:val="2CFA22BD"/>
    <w:rsid w:val="6A74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938</Words>
  <Characters>1236</Characters>
  <Lines>29</Lines>
  <Paragraphs>28</Paragraphs>
  <TotalTime>0</TotalTime>
  <ScaleCrop>false</ScaleCrop>
  <LinksUpToDate>false</LinksUpToDate>
  <CharactersWithSpaces>1283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2025-04-02T02:42:00Z</dcterms:created>
  <dc:creator>1224348813@qq.com</dc:creator>
  <cp:lastModifiedBy>刘岩</cp:lastModifiedBy>
  <dcterms:modified xsi:type="dcterms:W3CDTF">2026-03-20T02:41:23Z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CD232D9B9B8D4BDDB4075F7F156A5DB7_12</vt:lpwstr>
  </property>
</Properties>
</file>